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AE" w:rsidRDefault="00772B59">
      <w:pPr>
        <w:rPr>
          <w:b/>
          <w:sz w:val="40"/>
          <w:szCs w:val="40"/>
        </w:rPr>
      </w:pPr>
      <w:r w:rsidRPr="00772B59">
        <w:rPr>
          <w:b/>
          <w:sz w:val="40"/>
          <w:szCs w:val="40"/>
        </w:rPr>
        <w:t>Zmiany w egzaminie ósmoklasisty i egzaminie maturalnym w 2021 roku</w:t>
      </w:r>
      <w:r>
        <w:rPr>
          <w:b/>
          <w:sz w:val="40"/>
          <w:szCs w:val="40"/>
        </w:rPr>
        <w:t xml:space="preserve"> – rozporządzenie podpisane.</w:t>
      </w:r>
    </w:p>
    <w:p w:rsidR="00772B59" w:rsidRDefault="00772B5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 się zmieniło?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Egzamin ósmoklasisty w 2021 r.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polski</w:t>
      </w:r>
    </w:p>
    <w:p w:rsidR="00772B59" w:rsidRPr="00772B59" w:rsidRDefault="00772B59" w:rsidP="00772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programowej, w tym skróconą listę lektur obowiązkowych.</w:t>
      </w:r>
    </w:p>
    <w:p w:rsidR="00772B59" w:rsidRPr="00772B59" w:rsidRDefault="00772B59" w:rsidP="00772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 minut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B59" w:rsidRPr="00772B59" w:rsidRDefault="00772B59" w:rsidP="00772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punktów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1: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czytanie ze zrozumieniem, argumentowanie, znajomość i rozumienie utworów literackich, interpretacja tekstów kultury, znajomość zasad i posługiwanie się poprawną polszczyzną – 25 pkt (ok. 20 zadań opartych na dwóch tekstach; ok. 50 proc. zadań otwartych),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2: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wypracowanie – 20 pkt.</w:t>
      </w:r>
    </w:p>
    <w:p w:rsidR="00772B59" w:rsidRPr="00772B59" w:rsidRDefault="00772B59" w:rsidP="00772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wypracowania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wyboru spośród dwóch: rozprawka albo opowiadanie.</w:t>
      </w:r>
    </w:p>
    <w:p w:rsidR="00772B59" w:rsidRPr="00772B59" w:rsidRDefault="00772B59" w:rsidP="00772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wypracowaniu uczeń może odnieść się do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dowolnej lektury obowiązkowej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spełniającej warunki tematu.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</w:t>
      </w:r>
    </w:p>
    <w:p w:rsidR="00772B59" w:rsidRPr="00772B59" w:rsidRDefault="00772B59" w:rsidP="00772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 (np. bez zadań dotyczących dowodów geometrycznych, ograniczone wymagania dotyczące działań na pierwiastkach, stereometrii).</w:t>
      </w:r>
    </w:p>
    <w:p w:rsidR="00772B59" w:rsidRPr="00772B59" w:rsidRDefault="00772B59" w:rsidP="00772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minut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B59" w:rsidRPr="00772B59" w:rsidRDefault="00772B59" w:rsidP="00772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 punktów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 15 pkt – zadania zamknięte, 10 pkt – zadania otwarte.</w:t>
      </w:r>
    </w:p>
    <w:p w:rsidR="00772B59" w:rsidRPr="00772B59" w:rsidRDefault="00772B59" w:rsidP="00772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otwartych: 4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latach 2019–2020: 6).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obcy nowożytny</w:t>
      </w:r>
    </w:p>
    <w:p w:rsidR="00772B59" w:rsidRPr="00772B59" w:rsidRDefault="00772B59" w:rsidP="00772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 oraz ograniczony zakres środków gramatycznych.</w:t>
      </w:r>
    </w:p>
    <w:p w:rsidR="00772B59" w:rsidRPr="00772B59" w:rsidRDefault="00772B59" w:rsidP="00772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 średni poziom biegłości językowej, w tym zakresu środków językowych w wypowiedziach pisemnych (w skali ESOKJ) – A2.</w:t>
      </w:r>
    </w:p>
    <w:p w:rsidR="00772B59" w:rsidRPr="00772B59" w:rsidRDefault="00772B59" w:rsidP="00772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90 minut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B59" w:rsidRPr="00772B59" w:rsidRDefault="00772B59" w:rsidP="00772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55 punktów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 34 pkt – zadania zamknięte, 21 pkt – zadania otwarte.</w:t>
      </w:r>
    </w:p>
    <w:p w:rsidR="00772B59" w:rsidRPr="00772B59" w:rsidRDefault="00772B59" w:rsidP="00772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Mniejsza liczba zadań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otwartych sprawdzających umiejętność rozumienia ze słuchu, umiejętność reagowania i znajomość środków językowych oraz zadań zamkniętych sprawdzających rozumienie tekstów pisanych i znajomość środków językowych.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Egzamin maturalny w 2021 r.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polski jako przedmiot obowiązkowy</w:t>
      </w:r>
    </w:p>
    <w:p w:rsidR="00772B59" w:rsidRPr="00772B59" w:rsidRDefault="00772B59" w:rsidP="0077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programowej.</w:t>
      </w:r>
    </w:p>
    <w:p w:rsidR="00772B59" w:rsidRPr="00772B59" w:rsidRDefault="00772B59" w:rsidP="0077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170 minut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B59" w:rsidRPr="00772B59" w:rsidRDefault="00772B59" w:rsidP="0077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 punktów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1: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czytanie ze zrozumieniem, argumentowanie, znajomość zasad i posługiwanie się poprawną polszczyzną – 20 pkt (ok. 12–15 zadań – głównie otwartych – opartych na dwóch tekstach)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2: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wypracowanie – 50 pkt.</w:t>
      </w:r>
    </w:p>
    <w:p w:rsidR="00772B59" w:rsidRPr="00772B59" w:rsidRDefault="00772B59" w:rsidP="0077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 tematy wypracowania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wyboru: dwie rozprawki oraz interpretacja tekstu poetyckiego.</w:t>
      </w:r>
    </w:p>
    <w:p w:rsidR="00772B59" w:rsidRPr="00772B59" w:rsidRDefault="00772B59" w:rsidP="0077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temat rozprawki ze wskazaną lekturą obowiązkową, drugi temat rozprawki – z tekstem spoza kanonu lektur obowiązkowych.</w:t>
      </w:r>
    </w:p>
    <w:p w:rsidR="00772B59" w:rsidRPr="00772B59" w:rsidRDefault="00772B59" w:rsidP="00772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ustna – nieobowiązkowa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 Mogą przystąpić do niej osoby, którym wynik z części ustnej jest potrzebny w postępowaniu rekrutacyjnym do szkoły wyższej.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 jako przedmiot obowiązkowy</w:t>
      </w:r>
    </w:p>
    <w:p w:rsidR="00772B59" w:rsidRPr="00772B59" w:rsidRDefault="00772B59" w:rsidP="00772B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 (np. ograniczone wymagania dotyczące funkcji i graniastosłupów, całkowita redukcja wymagań dotyczących brył obrotowych i wymagań z IV etapu edukacyjnego dotyczących ostrosłupów).</w:t>
      </w:r>
    </w:p>
    <w:p w:rsidR="00772B59" w:rsidRPr="00772B59" w:rsidRDefault="00772B59" w:rsidP="00772B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170 minut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B59" w:rsidRPr="00772B59" w:rsidRDefault="00772B59" w:rsidP="00772B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 punktów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(5 pkt mniej niż w latach ubiegłych), w tym: 28 pkt – zadania zamknięte; 17 pkt – zadania otwarte.</w:t>
      </w:r>
    </w:p>
    <w:p w:rsidR="00772B59" w:rsidRPr="00772B59" w:rsidRDefault="00772B59" w:rsidP="00772B5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otwartych: 7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latach 2015–2020: 9).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obcy jako przedmiot obowiązkowy</w:t>
      </w:r>
    </w:p>
    <w:p w:rsidR="00772B59" w:rsidRPr="00772B59" w:rsidRDefault="00772B59" w:rsidP="00772B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 na podstawie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wymagań egzaminacyjnych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zawierających ograniczony zakres wymagań podstawy programowej oraz ograniczony zakres środków gramatycznych.</w:t>
      </w:r>
    </w:p>
    <w:p w:rsidR="00772B59" w:rsidRPr="00772B59" w:rsidRDefault="00772B59" w:rsidP="00772B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Oczekiwany średni poziom biegłości językowej, w tym zakresu środków językowych w wypowiedziach pisemnych (w skali ESOKJ) –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A2+ (B1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rozumienia ze słuchu i rozumienia tekstów pisanych).</w:t>
      </w:r>
    </w:p>
    <w:p w:rsidR="00772B59" w:rsidRPr="00772B59" w:rsidRDefault="00772B59" w:rsidP="00772B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120 minut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2B59" w:rsidRPr="00772B59" w:rsidRDefault="00772B59" w:rsidP="00772B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rozwiązanie zadań można uzyskać maksymalnie </w:t>
      </w: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punktów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 40 pkt – zadania zamknięte, 10 pkt – zadania otwarte.</w:t>
      </w:r>
    </w:p>
    <w:p w:rsidR="00772B59" w:rsidRPr="00772B59" w:rsidRDefault="00772B59" w:rsidP="00772B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ustna – nieobowiązkowa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. Mogą przystąpić do niej osoby, którym wynik z części ustnej jest potrzebny w postępowaniu rekrutacyjnym do szkoły wyższej.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Przedmioty na poziomie rozszerzonym (dodatkowe)</w:t>
      </w:r>
    </w:p>
    <w:p w:rsidR="00772B59" w:rsidRPr="00772B59" w:rsidRDefault="00772B59" w:rsidP="00772B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 na podstawie wymagań egzaminacyjnych, zawierających ograniczony zakres wymagań podstawy programowej.</w:t>
      </w:r>
    </w:p>
    <w:p w:rsidR="00772B59" w:rsidRPr="00772B59" w:rsidRDefault="00772B59" w:rsidP="00772B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języków obcych nowożytnych – ograniczony zakres środków gramatycznych oraz obniżony ogólny średni poziom biegłości językowej, w tym 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zakresu środków językowych w wypowiedziach pisemnych (w skali ESOKJ) – B1+ (B2 w zakresie rozumienia ze słuchu i rozumienia tekstów pisanych).</w:t>
      </w:r>
    </w:p>
    <w:p w:rsidR="00772B59" w:rsidRPr="00772B59" w:rsidRDefault="00772B59" w:rsidP="00772B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Przystąpienie do egzaminu na poziomie rozszerzonym – nieobowiązkowe.</w:t>
      </w: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przystąpić do egzaminu z maksymalnie 6 przedmiotów dodatkowych.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zmiany na egzaminach</w:t>
      </w:r>
    </w:p>
    <w:p w:rsidR="00772B59" w:rsidRPr="00772B59" w:rsidRDefault="00772B59" w:rsidP="0077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obowiązku przystąpienia do egzaminu maturalnego z jednego przedmiotu dodatkowego na poziomie rozszerzonym. Zdający może przystąpić do egzaminu nawet z 6 przedmiotów dodatkowych, jeżeli potrzebuje wyników w postępowaniu rekrutacyjnym do szkoły wyższej.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możliwość zmiany deklaracji przystąpienia do egzaminu maturalnego.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rozporządzeniu opisano warunki zdania egzaminu maturalnego w 2021 r. oraz uzyskania świadectwa dojrzałości, w tym uzyskania świadectwa dojrzałości przez absolwentów z lat ubiegłych.</w:t>
      </w:r>
    </w:p>
    <w:p w:rsidR="00772B59" w:rsidRDefault="00772B59" w:rsidP="0077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zostały również zasady przystąpienia do egzaminu ósmoklasisty i egzaminu maturalnego przez osoby kształcące się w szkołach wchodzących w skład Ośrodka Rozwoju Polskiej Edukacji za Granicą.</w:t>
      </w:r>
    </w:p>
    <w:p w:rsidR="00772B59" w:rsidRPr="00772B59" w:rsidRDefault="00772B59" w:rsidP="00772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72B5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</w:t>
      </w:r>
    </w:p>
    <w:p w:rsidR="00772B59" w:rsidRDefault="00772B59" w:rsidP="0077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i Nauki z 16 grudnia 2020 r. zmieniające rozporządzenie w sprawie szczególnych rozwiązań w okresie czasowego ograniczenia funkcjonowania jednostek systemu oświaty w związku z zapobieganiem, przeciwdziałaniem i zwalczaniem COVID-19.</w:t>
      </w:r>
    </w:p>
    <w:p w:rsidR="00DD0B44" w:rsidRPr="00DD0B44" w:rsidRDefault="00DD0B44" w:rsidP="00DD0B4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6" w:history="1">
        <w:r w:rsidRPr="00DD0B44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https://www.gov.pl/attachment/8cac1c20-9892-4f05-ba3a-ff3f3658cfcd</w:t>
        </w:r>
      </w:hyperlink>
      <w:r w:rsidRPr="00DD0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772B59" w:rsidRPr="00772B59" w:rsidRDefault="00772B59" w:rsidP="00772B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772B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załącznik nr 1</w:t>
        </w:r>
      </w:hyperlink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wymagania egzaminacyjne na egzamin ósmoklasisty obowiązujące w 2021 r.,</w:t>
      </w:r>
    </w:p>
    <w:p w:rsidR="00772B59" w:rsidRDefault="00772B59" w:rsidP="00772B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772B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załącznik nr 2</w:t>
        </w:r>
      </w:hyperlink>
      <w:r w:rsidRPr="00772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wymagania egzaminacyjne na egzamin maturalny obowiązujące w 2021 r.</w:t>
      </w:r>
    </w:p>
    <w:p w:rsidR="006C213F" w:rsidRPr="00772B59" w:rsidRDefault="006C213F" w:rsidP="006C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D0B44">
        <w:rPr>
          <w:rFonts w:ascii="Times New Roman" w:eastAsia="Times New Roman" w:hAnsi="Times New Roman" w:cs="Times New Roman"/>
          <w:sz w:val="32"/>
          <w:szCs w:val="32"/>
          <w:lang w:eastAsia="pl-PL"/>
        </w:rPr>
        <w:t>Zapraszamy na szkolenia Koleżanki i Kolegów Nauczycieli na szkolenia organizowane przez konsultantów i doradców Miejskiego Centrum Wspomagania Edukacji</w:t>
      </w:r>
      <w:r w:rsidR="00DD0B4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– terminy podane zostaną wkrótce.</w:t>
      </w:r>
    </w:p>
    <w:p w:rsidR="00772B59" w:rsidRPr="00772B59" w:rsidRDefault="006C213F" w:rsidP="0077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Oprac. na podstawie: </w:t>
      </w:r>
      <w:hyperlink r:id="rId9" w:history="1">
        <w:r w:rsidRPr="00C243F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https://www.gov.pl/web/edukacja/wymagania-na-egzaminach-osmoklasisty-i-maturalnym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72B59" w:rsidRPr="00772B59" w:rsidRDefault="00772B59">
      <w:pPr>
        <w:rPr>
          <w:sz w:val="40"/>
          <w:szCs w:val="40"/>
        </w:rPr>
      </w:pPr>
    </w:p>
    <w:sectPr w:rsidR="00772B59" w:rsidRPr="0077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D0E"/>
    <w:multiLevelType w:val="multilevel"/>
    <w:tmpl w:val="E46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1048"/>
    <w:multiLevelType w:val="multilevel"/>
    <w:tmpl w:val="B4D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84667"/>
    <w:multiLevelType w:val="hybridMultilevel"/>
    <w:tmpl w:val="52BC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37A1"/>
    <w:multiLevelType w:val="multilevel"/>
    <w:tmpl w:val="D31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46725"/>
    <w:multiLevelType w:val="multilevel"/>
    <w:tmpl w:val="88C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D47FF"/>
    <w:multiLevelType w:val="multilevel"/>
    <w:tmpl w:val="97F4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77983"/>
    <w:multiLevelType w:val="multilevel"/>
    <w:tmpl w:val="E6AA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4643A9"/>
    <w:multiLevelType w:val="multilevel"/>
    <w:tmpl w:val="E7E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51B9D"/>
    <w:multiLevelType w:val="multilevel"/>
    <w:tmpl w:val="F46C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9"/>
    <w:rsid w:val="006C213F"/>
    <w:rsid w:val="00772B59"/>
    <w:rsid w:val="00B65113"/>
    <w:rsid w:val="00D465AE"/>
    <w:rsid w:val="00D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1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0B4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D0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1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0B4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D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db8bf31a-a322-47af-bc21-55ef552207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attachment/00442db4-afaf-4948-8361-0fd144fc41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8cac1c20-9892-4f05-ba3a-ff3f3658cf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wymagania-na-egzaminach-osmoklasisty-i-maturaln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MODN-USER</dc:creator>
  <cp:lastModifiedBy>MODN-USER</cp:lastModifiedBy>
  <cp:revision>1</cp:revision>
  <dcterms:created xsi:type="dcterms:W3CDTF">2020-12-18T11:58:00Z</dcterms:created>
  <dcterms:modified xsi:type="dcterms:W3CDTF">2020-12-18T12:39:00Z</dcterms:modified>
</cp:coreProperties>
</file>